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9D3B8">
      <w:pPr>
        <w:jc w:val="left"/>
        <w:rPr>
          <w:rFonts w:hint="eastAsia" w:ascii="宋体" w:hAns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附件一：</w:t>
      </w:r>
    </w:p>
    <w:p w14:paraId="4BF1DE1F"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广西师范大学后勤服务集团门面（场地）</w:t>
      </w:r>
    </w:p>
    <w:p w14:paraId="0EC6375C"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招租规则</w:t>
      </w:r>
    </w:p>
    <w:p w14:paraId="124CD98F">
      <w:pPr>
        <w:jc w:val="left"/>
        <w:rPr>
          <w:rFonts w:ascii="宋体"/>
          <w:b/>
          <w:color w:val="000000"/>
          <w:sz w:val="28"/>
          <w:szCs w:val="28"/>
          <w:lang w:eastAsia="zh-Hans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 xml:space="preserve">    一、意向竞租人有权实地察看了解标的物的基本情况，填写《</w:t>
      </w:r>
      <w:r>
        <w:rPr>
          <w:rFonts w:hint="eastAsia" w:ascii="宋体" w:hAnsi="宋体" w:cs="宋体"/>
          <w:b/>
          <w:bCs/>
          <w:sz w:val="28"/>
          <w:szCs w:val="28"/>
        </w:rPr>
        <w:t>广西师范大学后勤服务集团门面（场地）竞租报名表</w:t>
      </w:r>
      <w:r>
        <w:rPr>
          <w:rFonts w:hint="eastAsia" w:ascii="宋体" w:hAnsi="宋体"/>
          <w:b/>
          <w:color w:val="000000"/>
          <w:sz w:val="28"/>
          <w:szCs w:val="28"/>
        </w:rPr>
        <w:t>》后，则视为已完全了解标的物和本次招租规则，并同意遵守和愿意对自己参加招租的行为承担全部责任。成交后，成交人不得对标的物的品质、数量</w:t>
      </w:r>
      <w:r>
        <w:rPr>
          <w:rFonts w:ascii="宋体" w:hAnsi="宋体"/>
          <w:b/>
          <w:color w:val="000000"/>
          <w:sz w:val="28"/>
          <w:szCs w:val="28"/>
        </w:rPr>
        <w:t>、</w:t>
      </w:r>
      <w:r>
        <w:rPr>
          <w:rFonts w:hint="eastAsia" w:ascii="宋体" w:hAnsi="宋体"/>
          <w:b/>
          <w:color w:val="000000"/>
          <w:sz w:val="28"/>
          <w:szCs w:val="28"/>
          <w:lang w:eastAsia="zh-Hans"/>
        </w:rPr>
        <w:t>经营项目</w:t>
      </w:r>
      <w:r>
        <w:rPr>
          <w:rFonts w:hint="eastAsia" w:ascii="宋体" w:hAnsi="宋体"/>
          <w:b/>
          <w:color w:val="000000"/>
          <w:sz w:val="28"/>
          <w:szCs w:val="28"/>
        </w:rPr>
        <w:t>等有任何异议。</w:t>
      </w:r>
      <w:r>
        <w:rPr>
          <w:rFonts w:hint="eastAsia" w:ascii="宋体" w:hAnsi="宋体"/>
          <w:b/>
          <w:color w:val="000000"/>
          <w:sz w:val="28"/>
          <w:szCs w:val="28"/>
          <w:lang w:eastAsia="zh-Hans"/>
        </w:rPr>
        <w:t>成交人不得私自转租</w:t>
      </w:r>
      <w:r>
        <w:rPr>
          <w:rFonts w:ascii="宋体" w:hAnsi="宋体"/>
          <w:b/>
          <w:color w:val="000000"/>
          <w:sz w:val="28"/>
          <w:szCs w:val="28"/>
          <w:lang w:eastAsia="zh-Hans"/>
        </w:rPr>
        <w:t>、</w:t>
      </w:r>
      <w:r>
        <w:rPr>
          <w:rFonts w:hint="eastAsia" w:ascii="宋体" w:hAnsi="宋体"/>
          <w:b/>
          <w:color w:val="000000"/>
          <w:sz w:val="28"/>
          <w:szCs w:val="28"/>
          <w:lang w:eastAsia="zh-Hans"/>
        </w:rPr>
        <w:t>转让中标门面</w:t>
      </w:r>
      <w:r>
        <w:rPr>
          <w:rFonts w:ascii="宋体" w:hAnsi="宋体"/>
          <w:b/>
          <w:color w:val="000000"/>
          <w:sz w:val="28"/>
          <w:szCs w:val="28"/>
          <w:lang w:eastAsia="zh-Hans"/>
        </w:rPr>
        <w:t>，</w:t>
      </w:r>
      <w:r>
        <w:rPr>
          <w:rFonts w:hint="eastAsia" w:ascii="宋体" w:hAnsi="宋体"/>
          <w:b/>
          <w:color w:val="000000"/>
          <w:sz w:val="28"/>
          <w:szCs w:val="28"/>
          <w:lang w:eastAsia="zh-Hans"/>
        </w:rPr>
        <w:t>否则将全额扣除履约保证金</w:t>
      </w:r>
      <w:r>
        <w:rPr>
          <w:rFonts w:hint="eastAsia" w:ascii="宋体" w:hAnsi="宋体"/>
          <w:b/>
          <w:color w:val="000000"/>
          <w:sz w:val="28"/>
          <w:szCs w:val="28"/>
        </w:rPr>
        <w:t>并终止合同</w:t>
      </w:r>
      <w:r>
        <w:rPr>
          <w:rFonts w:ascii="宋体" w:hAnsi="宋体"/>
          <w:b/>
          <w:color w:val="000000"/>
          <w:sz w:val="28"/>
          <w:szCs w:val="28"/>
          <w:lang w:eastAsia="zh-Hans"/>
        </w:rPr>
        <w:t>。</w:t>
      </w:r>
    </w:p>
    <w:p w14:paraId="14D718D1">
      <w:pPr>
        <w:ind w:firstLine="422" w:firstLineChars="150"/>
        <w:jc w:val="left"/>
      </w:pPr>
      <w:r>
        <w:rPr>
          <w:rFonts w:hint="eastAsia" w:ascii="宋体" w:hAnsi="宋体"/>
          <w:b/>
          <w:color w:val="000000"/>
          <w:sz w:val="28"/>
          <w:szCs w:val="28"/>
        </w:rPr>
        <w:t xml:space="preserve"> 二、本次招租采用有底价公开竞租方式进行，各竞租人持报名相关证明材料，在规定的时间内参加公开竞价招租。</w:t>
      </w:r>
    </w:p>
    <w:p w14:paraId="4108F8FD">
      <w:pPr>
        <w:spacing w:line="316" w:lineRule="auto"/>
        <w:ind w:right="160" w:firstLine="281" w:firstLineChars="100"/>
        <w:rPr>
          <w:rFonts w:asci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 xml:space="preserve">  三、招租竞价的原则</w:t>
      </w:r>
    </w:p>
    <w:p w14:paraId="55D5E5CC">
      <w:pPr>
        <w:widowControl/>
        <w:spacing w:line="316" w:lineRule="auto"/>
        <w:ind w:right="160" w:firstLine="280" w:firstLineChars="100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</w:t>
      </w:r>
      <w:r>
        <w:rPr>
          <w:rFonts w:ascii="宋体" w:hAnsi="宋体"/>
          <w:color w:val="000000"/>
          <w:sz w:val="28"/>
          <w:szCs w:val="28"/>
        </w:rPr>
        <w:t>1</w:t>
      </w:r>
      <w:r>
        <w:rPr>
          <w:rFonts w:hint="eastAsia" w:ascii="宋体" w:hAnsi="宋体"/>
          <w:color w:val="000000"/>
          <w:sz w:val="28"/>
          <w:szCs w:val="28"/>
        </w:rPr>
        <w:t>、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招租现场仅允许报名时登记竞租门面的竞租人（自然人、法人代表携带本人身份证原件；法人代表不能到场，请提交法人代表授权委托书原件、委托人身份证复印件和被委托人身份证原件）进入竞价现场，不允许未符合竞租公告中规定条件的竞租人进入竞价现场。</w:t>
      </w:r>
    </w:p>
    <w:p w14:paraId="40746F71">
      <w:pPr>
        <w:pStyle w:val="6"/>
        <w:widowControl/>
        <w:spacing w:beforeAutospacing="0" w:afterAutospacing="0"/>
        <w:ind w:firstLine="560" w:firstLineChars="200"/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</w:t>
      </w:r>
      <w:r>
        <w:rPr>
          <w:rFonts w:ascii="宋体" w:hAnsi="宋体" w:cs="宋体"/>
          <w:color w:val="000000"/>
          <w:sz w:val="28"/>
          <w:szCs w:val="28"/>
        </w:rPr>
        <w:t>2</w:t>
      </w:r>
      <w:r>
        <w:rPr>
          <w:rFonts w:hint="eastAsia" w:ascii="宋体" w:hAnsi="宋体" w:cs="宋体"/>
          <w:color w:val="000000"/>
          <w:sz w:val="28"/>
          <w:szCs w:val="28"/>
        </w:rPr>
        <w:t>、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竞租开始后，竞租开始后，由主持人现场唱标，每位竞租人第一次报价不能低于门面（场地）的底价，各门面（场地）底价见附件3《门面（场地）招租标的物明细表》；参加竞标的竞租人有三次报价机会，第二次报价需高于第一轮次所有商家报价中的最高报价；第三次（最终报价）需高于第二轮次所有商家报价中的最高报价。经三轮报价后招租结束，报价最高者为最终成交人（报价为每月租金，一年按12个月计算租金）。</w:t>
      </w:r>
    </w:p>
    <w:p w14:paraId="47066A59">
      <w:pPr>
        <w:spacing w:line="316" w:lineRule="auto"/>
        <w:ind w:right="160" w:firstLine="280" w:firstLineChars="1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</w:t>
      </w:r>
      <w:r>
        <w:rPr>
          <w:rFonts w:ascii="宋体" w:hAnsi="宋体" w:cs="宋体"/>
          <w:color w:val="000000"/>
          <w:sz w:val="28"/>
          <w:szCs w:val="28"/>
        </w:rPr>
        <w:t>3</w:t>
      </w:r>
      <w:r>
        <w:rPr>
          <w:rFonts w:hint="eastAsia" w:ascii="宋体" w:hAnsi="宋体" w:cs="宋体"/>
          <w:color w:val="000000"/>
          <w:sz w:val="28"/>
          <w:szCs w:val="28"/>
        </w:rPr>
        <w:t>、竞价现场主持人宣布竞价结束后，各竞租人应对误过</w:t>
      </w:r>
      <w:r>
        <w:rPr>
          <w:rFonts w:hint="eastAsia" w:ascii="宋体" w:hAnsi="宋体"/>
          <w:color w:val="000000"/>
          <w:sz w:val="28"/>
          <w:szCs w:val="28"/>
        </w:rPr>
        <w:t>竞价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时间承担全部责任。</w:t>
      </w:r>
    </w:p>
    <w:p w14:paraId="3F7A1F1E">
      <w:pPr>
        <w:spacing w:line="316" w:lineRule="auto"/>
        <w:ind w:right="16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四、竞租人如有下列行为之一的，将取消参加竞价资格，同时招租方有权追偿因此而造成的经济损失。</w:t>
      </w:r>
    </w:p>
    <w:p w14:paraId="4D63C115">
      <w:pPr>
        <w:spacing w:line="316" w:lineRule="auto"/>
        <w:ind w:right="160" w:firstLine="280" w:firstLineChars="10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</w:t>
      </w:r>
      <w:r>
        <w:rPr>
          <w:rFonts w:ascii="宋体" w:hAnsi="宋体" w:cs="宋体"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、扰乱公开招租现场秩序，干扰招租报价工作、操纵、垄断、恶意串通、损害他人合法权益的；</w:t>
      </w:r>
    </w:p>
    <w:p w14:paraId="59B406D1">
      <w:pPr>
        <w:ind w:firstLine="280" w:firstLineChars="1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ascii="宋体" w:hAnsi="宋体" w:cs="宋体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、进入招租现场后，吵闹、滋事、随意走动及不听从工作人员安排等行为的；</w:t>
      </w:r>
    </w:p>
    <w:p w14:paraId="061A487F">
      <w:pPr>
        <w:spacing w:line="316" w:lineRule="auto"/>
        <w:ind w:right="160" w:firstLine="560" w:firstLineChars="20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3、报价竞得后，当场未签署《成交确认书》的；</w:t>
      </w:r>
    </w:p>
    <w:p w14:paraId="1259409C">
      <w:pPr>
        <w:spacing w:line="316" w:lineRule="auto"/>
        <w:ind w:right="160" w:firstLine="420" w:firstLineChars="15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ascii="宋体" w:hAnsi="宋体" w:cs="宋体"/>
          <w:color w:val="000000"/>
          <w:kern w:val="0"/>
          <w:sz w:val="28"/>
          <w:szCs w:val="28"/>
        </w:rPr>
        <w:t>4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、未在规定时间内签订《广西师范大学后勤服务集团门面（场地）租赁合同》的。</w:t>
      </w:r>
    </w:p>
    <w:p w14:paraId="755A970E">
      <w:pPr>
        <w:widowControl/>
        <w:shd w:val="clear" w:color="auto" w:fill="FFFFFF"/>
        <w:spacing w:line="316" w:lineRule="auto"/>
        <w:ind w:right="160" w:firstLine="420" w:firstLineChars="15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5、违反法律法规的其他情形。</w:t>
      </w:r>
    </w:p>
    <w:p w14:paraId="4A4BA83E">
      <w:pPr>
        <w:widowControl/>
        <w:shd w:val="clear" w:color="auto" w:fill="FFFFFF"/>
        <w:spacing w:line="316" w:lineRule="auto"/>
        <w:ind w:right="160" w:firstLine="420" w:firstLineChars="150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五、竞得标的物的竞租人（简称“成交人”）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Hans"/>
        </w:rPr>
        <w:t>中标后</w:t>
      </w:r>
      <w:r>
        <w:rPr>
          <w:rFonts w:ascii="宋体" w:hAnsi="宋体" w:cs="宋体"/>
          <w:b/>
          <w:color w:val="000000"/>
          <w:kern w:val="0"/>
          <w:sz w:val="28"/>
          <w:szCs w:val="28"/>
          <w:lang w:eastAsia="zh-Hans"/>
        </w:rPr>
        <w:t>，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Hans"/>
        </w:rPr>
        <w:t>需缴纳</w:t>
      </w:r>
      <w:r>
        <w:rPr>
          <w:rFonts w:hint="eastAsia" w:ascii="宋体" w:hAnsi="宋体" w:cs="宋体"/>
          <w:b/>
          <w:color w:val="333333"/>
          <w:sz w:val="28"/>
          <w:szCs w:val="28"/>
          <w:shd w:val="clear" w:color="auto" w:fill="FFFFFF"/>
        </w:rPr>
        <w:t>标的物履约保证金（详见附件三）。缴纳方式：单位企业、个人通过银行对公账户转账，并持转账凭证到招标人财务部（雁山校区后勤财务部）开具收款收据。（注：履约保证金必须在成交通知书签订后一周内到达招租人指定账户，逾期则视为自动放弃）。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并缴纳一年年租金；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 xml:space="preserve"> </w:t>
      </w:r>
    </w:p>
    <w:p w14:paraId="5325C5DC">
      <w:pPr>
        <w:ind w:firstLine="281" w:firstLineChars="1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六、各竞租人如有违反《广西师范大学后勤服务集团门面（场地）招租公告》和本规则条款行为的，将被取消其竞价资格，同时招租人保留通过法律途径进行追诉的权利。</w:t>
      </w:r>
    </w:p>
    <w:p w14:paraId="5BFABA05">
      <w:pPr>
        <w:ind w:firstLine="3920" w:firstLineChars="14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3928DAA8">
      <w:pPr>
        <w:ind w:firstLine="3920" w:firstLineChars="14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广西师范大学后勤服务集团</w:t>
      </w:r>
    </w:p>
    <w:p w14:paraId="635A546A">
      <w:pPr>
        <w:ind w:firstLine="4480" w:firstLineChars="1600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20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26</w:t>
      </w:r>
      <w:r>
        <w:rPr>
          <w:rFonts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hAnsi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2日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17B2AE"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217A2338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trackRevisions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kNDg0NWI0MDQ5NzdkOTFmNzNmNDAwNjkyMTY0ZWYifQ=="/>
  </w:docVars>
  <w:rsids>
    <w:rsidRoot w:val="00433F40"/>
    <w:rsid w:val="00433F40"/>
    <w:rsid w:val="007E747B"/>
    <w:rsid w:val="00902FB1"/>
    <w:rsid w:val="0097586D"/>
    <w:rsid w:val="00E33AB4"/>
    <w:rsid w:val="047862E9"/>
    <w:rsid w:val="0EAE6954"/>
    <w:rsid w:val="0F29227F"/>
    <w:rsid w:val="0FDD2370"/>
    <w:rsid w:val="109B675D"/>
    <w:rsid w:val="15D340CF"/>
    <w:rsid w:val="166A5A3F"/>
    <w:rsid w:val="17374C94"/>
    <w:rsid w:val="1EE81965"/>
    <w:rsid w:val="221B1278"/>
    <w:rsid w:val="266A0394"/>
    <w:rsid w:val="2D4067D8"/>
    <w:rsid w:val="32911D66"/>
    <w:rsid w:val="377FC97C"/>
    <w:rsid w:val="3ECD7F18"/>
    <w:rsid w:val="40C478D4"/>
    <w:rsid w:val="48D768CC"/>
    <w:rsid w:val="48F35B3F"/>
    <w:rsid w:val="4A571253"/>
    <w:rsid w:val="52264B7E"/>
    <w:rsid w:val="579F5256"/>
    <w:rsid w:val="6B275F96"/>
    <w:rsid w:val="6D3B045B"/>
    <w:rsid w:val="70BB644D"/>
    <w:rsid w:val="77FDDDBF"/>
    <w:rsid w:val="7A0958EB"/>
    <w:rsid w:val="7AD24849"/>
    <w:rsid w:val="7C811C1D"/>
    <w:rsid w:val="7E7EAE4C"/>
    <w:rsid w:val="FEDF1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sz w:val="28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9">
    <w:name w:val="List Paragraph_47d868d8-b572-4cdf-938b-4f308d0b977d"/>
    <w:basedOn w:val="1"/>
    <w:qFormat/>
    <w:uiPriority w:val="0"/>
    <w:pPr>
      <w:ind w:firstLine="420" w:firstLineChars="200"/>
    </w:pPr>
  </w:style>
  <w:style w:type="character" w:customStyle="1" w:styleId="10">
    <w:name w:val="页脚 字符"/>
    <w:link w:val="4"/>
    <w:qFormat/>
    <w:uiPriority w:val="99"/>
    <w:rPr>
      <w:kern w:val="2"/>
      <w:sz w:val="18"/>
      <w:szCs w:val="18"/>
    </w:rPr>
  </w:style>
  <w:style w:type="character" w:customStyle="1" w:styleId="11">
    <w:name w:val="页眉 字符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1030</Words>
  <Characters>1034</Characters>
  <Lines>7</Lines>
  <Paragraphs>2</Paragraphs>
  <TotalTime>0</TotalTime>
  <ScaleCrop>false</ScaleCrop>
  <LinksUpToDate>false</LinksUpToDate>
  <CharactersWithSpaces>1062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2018-11-28T23:00:00Z</dcterms:created>
  <dc:creator>hp</dc:creator>
  <cp:lastModifiedBy>陵少~~~</cp:lastModifiedBy>
  <cp:lastPrinted>2018-11-28T21:05:00Z</cp:lastPrinted>
  <dcterms:modified xsi:type="dcterms:W3CDTF">2026-02-03T01:31:25Z</dcterms:modified>
  <dc:title>广西师范大学公开招租规则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4F99E772572549E2B1ECFCD2CFE7B829_13</vt:lpwstr>
  </property>
  <property fmtid="{D5CDD505-2E9C-101B-9397-08002B2CF9AE}" pid="4" name="KSOTemplateDocerSaveRecord">
    <vt:lpwstr>eyJoZGlkIjoiYjJjOTQxYzhjODMyMDAzZmE0MDJkMWFkNmJlNDkwYTUiLCJ1c2VySWQiOiI3NzA0MjY1NjkifQ==</vt:lpwstr>
  </property>
</Properties>
</file>